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F3" w:rsidRPr="00F109CD" w:rsidRDefault="00710AF3" w:rsidP="00710AF3">
      <w:pPr>
        <w:jc w:val="center"/>
        <w:rPr>
          <w:b/>
          <w:sz w:val="20"/>
          <w:szCs w:val="20"/>
        </w:rPr>
      </w:pPr>
      <w:r w:rsidRPr="00F109CD">
        <w:rPr>
          <w:b/>
          <w:sz w:val="20"/>
          <w:szCs w:val="20"/>
        </w:rPr>
        <w:t>ПАСПОРТ ВІДКРИТИХ ТОРГІВ (АУКЦІОНУ)</w:t>
      </w:r>
    </w:p>
    <w:p w:rsidR="00710AF3" w:rsidRPr="00F109CD" w:rsidRDefault="00710AF3" w:rsidP="00710AF3">
      <w:pPr>
        <w:spacing w:line="240" w:lineRule="atLeast"/>
        <w:ind w:firstLine="708"/>
        <w:jc w:val="center"/>
        <w:rPr>
          <w:rFonts w:cs="Times New Roman"/>
          <w:b/>
          <w:sz w:val="20"/>
          <w:szCs w:val="20"/>
        </w:rPr>
      </w:pPr>
      <w:r w:rsidRPr="00F109CD">
        <w:rPr>
          <w:b/>
          <w:sz w:val="20"/>
          <w:szCs w:val="20"/>
        </w:rPr>
        <w:t>з продажу прав вимоги АТ «БАНК «ФІНАНСИ ТА КРЕДИТ»</w:t>
      </w:r>
    </w:p>
    <w:p w:rsidR="00710AF3" w:rsidRPr="00F109CD" w:rsidRDefault="00710AF3" w:rsidP="00710AF3">
      <w:pPr>
        <w:spacing w:line="240" w:lineRule="atLeast"/>
        <w:ind w:firstLine="708"/>
        <w:jc w:val="center"/>
        <w:rPr>
          <w:rFonts w:cs="Times New Roman"/>
          <w:b/>
          <w:sz w:val="20"/>
          <w:szCs w:val="20"/>
        </w:rPr>
      </w:pPr>
    </w:p>
    <w:p w:rsidR="00710AF3" w:rsidRPr="00F109CD" w:rsidRDefault="00710AF3" w:rsidP="00710AF3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F109CD">
        <w:rPr>
          <w:rFonts w:cs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наступного майна, що обліковується на балансі АТ «БАНК «ФІНАНСИ ТА КРЕДИТ»: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820"/>
        <w:gridCol w:w="1419"/>
        <w:gridCol w:w="1276"/>
        <w:gridCol w:w="1415"/>
      </w:tblGrid>
      <w:tr w:rsidR="005C02CE" w:rsidTr="00ED3387">
        <w:trPr>
          <w:trHeight w:val="85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B4" w:rsidRPr="00F109CD" w:rsidRDefault="00561AB4" w:rsidP="00561AB4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109C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561AB4" w:rsidRPr="00F109CD" w:rsidRDefault="00561AB4" w:rsidP="00561A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09C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B4" w:rsidRPr="00F109CD" w:rsidRDefault="00561AB4" w:rsidP="00561AB4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F109C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B4" w:rsidRPr="00F109CD" w:rsidRDefault="00561AB4" w:rsidP="00561AB4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109C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561AB4" w:rsidRPr="00F109CD" w:rsidRDefault="00561AB4" w:rsidP="00561AB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B4" w:rsidRPr="00F109CD" w:rsidRDefault="00561AB4" w:rsidP="00561AB4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109C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F109CD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D3387" w:rsidTr="00ED3387">
        <w:trPr>
          <w:trHeight w:val="8716"/>
        </w:trPr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87" w:rsidRPr="00ED3387" w:rsidRDefault="00ED3387" w:rsidP="006A751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D3387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Q81018b7422</w:t>
            </w:r>
          </w:p>
        </w:tc>
        <w:tc>
          <w:tcPr>
            <w:tcW w:w="2361" w:type="pct"/>
            <w:tcBorders>
              <w:left w:val="single" w:sz="4" w:space="0" w:color="auto"/>
              <w:right w:val="single" w:sz="4" w:space="0" w:color="auto"/>
            </w:tcBorders>
          </w:tcPr>
          <w:p w:rsidR="00ED3387" w:rsidRPr="00AF1C90" w:rsidRDefault="00ED3387" w:rsidP="00ED3387">
            <w:pPr>
              <w:rPr>
                <w:rFonts w:cs="Times New Roman"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FC66C6">
              <w:rPr>
                <w:rFonts w:cs="Times New Roman"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кредитними до</w:t>
            </w:r>
            <w:r>
              <w:rPr>
                <w:rFonts w:cs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говорами, що укладено з юридичною </w:t>
            </w:r>
            <w:r w:rsidRPr="00FC66C6">
              <w:rPr>
                <w:rFonts w:cs="Times New Roman"/>
                <w:sz w:val="16"/>
                <w:szCs w:val="16"/>
                <w:bdr w:val="none" w:sz="0" w:space="0" w:color="auto" w:frame="1"/>
                <w:lang w:eastAsia="uk-UA"/>
              </w:rPr>
              <w:t>особою з забезпеченням</w:t>
            </w:r>
            <w:r w:rsidRPr="00561AB4">
              <w:rPr>
                <w:rFonts w:cs="Times New Roman"/>
                <w:sz w:val="16"/>
                <w:szCs w:val="16"/>
                <w:bdr w:val="none" w:sz="0" w:space="0" w:color="auto" w:frame="1"/>
                <w:lang w:val="ru-RU" w:eastAsia="uk-UA"/>
              </w:rPr>
              <w:t>/</w:t>
            </w:r>
          </w:p>
          <w:p w:rsidR="00ED3387" w:rsidRPr="00AF1C90" w:rsidRDefault="00ED3387" w:rsidP="00ED3387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61AB4">
              <w:rPr>
                <w:rFonts w:cs="Times New Roman"/>
                <w:b/>
                <w:sz w:val="16"/>
                <w:szCs w:val="16"/>
              </w:rPr>
              <w:t>Кредитний договір №1357-01-13 від 19.11.2013р.</w:t>
            </w:r>
          </w:p>
          <w:p w:rsidR="00ED3387" w:rsidRPr="007577F1" w:rsidRDefault="00ED3387" w:rsidP="00ED3387">
            <w:pPr>
              <w:rPr>
                <w:rFonts w:cs="Times New Roman"/>
                <w:sz w:val="16"/>
                <w:szCs w:val="16"/>
              </w:rPr>
            </w:pPr>
            <w:r w:rsidRPr="007577F1">
              <w:rPr>
                <w:rFonts w:cs="Times New Roman"/>
                <w:sz w:val="16"/>
                <w:szCs w:val="16"/>
              </w:rPr>
              <w:t xml:space="preserve">Забезпечення: </w:t>
            </w:r>
          </w:p>
          <w:p w:rsidR="00ED3387" w:rsidRPr="007577F1" w:rsidRDefault="00ED3387" w:rsidP="00ED3387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Pr="007577F1">
              <w:rPr>
                <w:rFonts w:ascii="Times New Roman" w:eastAsia="Times New Roman" w:hAnsi="Times New Roman"/>
                <w:sz w:val="16"/>
                <w:szCs w:val="16"/>
              </w:rPr>
              <w:t>Іпотека II черги: нежилі приміщення з №1 по №45, тераса (групи приміщень №13) - офіс загальною площею 996,90 кв.м., нежилі приміщення з №1 по №51, (групи приміщень №15) - офіс загальною площею 949,00 кв.м., нежилі приміщення з №1 по №43, (групи приміщень №17) - офіс загальною площею 971,30 кв.м., які розташовані в м. Києві по вул. Харківське шосе .</w:t>
            </w:r>
          </w:p>
          <w:p w:rsidR="00ED3387" w:rsidRPr="007577F1" w:rsidRDefault="00ED3387" w:rsidP="00ED3387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</w:rPr>
              <w:t>2. Майнові права вимоги (отримання грошових коштів від продажу авіаперевезень), які виникли на підставі Договору.</w:t>
            </w:r>
          </w:p>
          <w:p w:rsidR="00ED3387" w:rsidRPr="00AF1C90" w:rsidRDefault="00ED3387" w:rsidP="00ED3387">
            <w:pPr>
              <w:rPr>
                <w:sz w:val="16"/>
                <w:szCs w:val="16"/>
              </w:rPr>
            </w:pPr>
            <w:r w:rsidRPr="007577F1">
              <w:rPr>
                <w:sz w:val="16"/>
                <w:szCs w:val="16"/>
              </w:rPr>
              <w:t>3. Майнові права вимоги на грошові кошти від продажу квоти місць на рейсі(ах), які виконуються за маршрутом, розкладом, тарифами, з певною кількістю місць та на умовах, які виникли на підставі Договору  про продаж квоти місць.</w:t>
            </w:r>
          </w:p>
          <w:p w:rsidR="00ED3387" w:rsidRPr="00AF1C90" w:rsidRDefault="00ED3387" w:rsidP="00ED3387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61AB4">
              <w:rPr>
                <w:rFonts w:cs="Times New Roman"/>
                <w:b/>
                <w:sz w:val="16"/>
                <w:szCs w:val="16"/>
              </w:rPr>
              <w:t xml:space="preserve">Кредитний договір №598v-01-05 від 23.12.2005р. </w:t>
            </w:r>
          </w:p>
          <w:p w:rsidR="00ED3387" w:rsidRPr="007577F1" w:rsidRDefault="00ED3387" w:rsidP="00ED3387">
            <w:pPr>
              <w:rPr>
                <w:rFonts w:cs="Times New Roman"/>
                <w:sz w:val="16"/>
                <w:szCs w:val="16"/>
              </w:rPr>
            </w:pPr>
            <w:r w:rsidRPr="007577F1">
              <w:rPr>
                <w:rFonts w:cs="Times New Roman"/>
                <w:sz w:val="16"/>
                <w:szCs w:val="16"/>
              </w:rPr>
              <w:t>Забезпечення:</w:t>
            </w:r>
          </w:p>
          <w:p w:rsidR="00ED3387" w:rsidRPr="007577F1" w:rsidRDefault="00ED3387" w:rsidP="00ED3387">
            <w:pPr>
              <w:pStyle w:val="af3"/>
              <w:numPr>
                <w:ilvl w:val="0"/>
                <w:numId w:val="4"/>
              </w:numPr>
              <w:tabs>
                <w:tab w:val="left" w:pos="174"/>
                <w:tab w:val="left" w:pos="317"/>
              </w:tabs>
              <w:ind w:left="34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Нежилі приміщення з №1 по №45, тераса (групи приміщень №13) - офіс загальною площею 996,90 кв.м., нежилі приміщення з №1 по №51, (групи приміщень №15) -офіс загальною площею 949 кв.м., нежилі приміщення з №1 по №43, (групи приміщень №17) - офіс загальною площею 971,30 кв.м., які розташовані в м. Києві по вул. Харківське шосе.</w:t>
            </w:r>
          </w:p>
          <w:p w:rsidR="00ED3387" w:rsidRPr="007577F1" w:rsidRDefault="00ED3387" w:rsidP="00ED3387">
            <w:pPr>
              <w:pStyle w:val="af3"/>
              <w:numPr>
                <w:ilvl w:val="0"/>
                <w:numId w:val="4"/>
              </w:numPr>
              <w:tabs>
                <w:tab w:val="left" w:pos="174"/>
                <w:tab w:val="left" w:pos="317"/>
              </w:tabs>
              <w:ind w:left="34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Склад технічного майна, що розташований  на землях Гірської сільської Ради, літ. А-II, загальною площею 2189,10 кв.м.</w:t>
            </w:r>
          </w:p>
          <w:p w:rsidR="00ED3387" w:rsidRPr="007577F1" w:rsidRDefault="00ED3387" w:rsidP="00ED3387">
            <w:pPr>
              <w:pStyle w:val="af3"/>
              <w:numPr>
                <w:ilvl w:val="0"/>
                <w:numId w:val="4"/>
              </w:numPr>
              <w:tabs>
                <w:tab w:val="left" w:pos="174"/>
                <w:tab w:val="left" w:pos="317"/>
              </w:tabs>
              <w:ind w:left="34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Майно (основні засоби</w:t>
            </w:r>
          </w:p>
          <w:p w:rsidR="00ED3387" w:rsidRPr="007577F1" w:rsidRDefault="00ED3387" w:rsidP="00ED3387">
            <w:pPr>
              <w:pStyle w:val="af3"/>
              <w:numPr>
                <w:ilvl w:val="0"/>
                <w:numId w:val="4"/>
              </w:numPr>
              <w:tabs>
                <w:tab w:val="left" w:pos="174"/>
                <w:tab w:val="left" w:pos="317"/>
              </w:tabs>
              <w:ind w:left="34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Транспортні засоби, а саме: два мікроавтобуси -D, марки ГАЗ, моделі 32213, 2012 р/в; легковий седан -B, марки ЗАЗ, моделі LANOS, 2013 р/в.</w:t>
            </w:r>
          </w:p>
          <w:p w:rsidR="00ED3387" w:rsidRPr="007577F1" w:rsidRDefault="00ED3387" w:rsidP="00ED3387">
            <w:pPr>
              <w:pStyle w:val="20"/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317"/>
              </w:tabs>
              <w:spacing w:after="10" w:line="240" w:lineRule="auto"/>
              <w:ind w:left="34" w:right="17" w:firstLin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</w:rPr>
              <w:t>Транспортні засоби, а саме: легкові седани -B, марки ЗАЗ Lanos, 2013 року випуску, в кількості три автомобілі; універсал-B, марки Peugeot Partner, 2013 р/в; вантажопасажирський автомобіль марки ГАЗ 2705-388, 2013 р/в; вантажопасажирський - В, марки ГАЗ AC-G 27527 ВП-6, 2013 року випуску; мікроавтобус пасажирський -D, марки ГАЗ 32213-288, 2012 р/в.</w:t>
            </w:r>
          </w:p>
          <w:p w:rsidR="00ED3387" w:rsidRPr="007577F1" w:rsidRDefault="00ED3387" w:rsidP="00ED3387">
            <w:pPr>
              <w:pStyle w:val="af3"/>
              <w:numPr>
                <w:ilvl w:val="0"/>
                <w:numId w:val="4"/>
              </w:numPr>
              <w:tabs>
                <w:tab w:val="left" w:pos="174"/>
                <w:tab w:val="left" w:pos="317"/>
              </w:tabs>
              <w:ind w:left="34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Товари в обороті</w:t>
            </w:r>
          </w:p>
          <w:p w:rsidR="00ED3387" w:rsidRPr="007577F1" w:rsidRDefault="00ED3387" w:rsidP="00ED3387">
            <w:pPr>
              <w:pStyle w:val="af3"/>
              <w:numPr>
                <w:ilvl w:val="0"/>
                <w:numId w:val="4"/>
              </w:numPr>
              <w:tabs>
                <w:tab w:val="left" w:pos="188"/>
                <w:tab w:val="left" w:pos="317"/>
              </w:tabs>
              <w:ind w:left="34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Товари в обороті</w:t>
            </w:r>
          </w:p>
          <w:p w:rsidR="00ED3387" w:rsidRPr="007577F1" w:rsidRDefault="00ED3387" w:rsidP="00ED3387">
            <w:pPr>
              <w:pStyle w:val="20"/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317"/>
              </w:tabs>
              <w:spacing w:after="10" w:line="240" w:lineRule="auto"/>
              <w:ind w:left="34" w:right="17" w:firstLin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</w:rPr>
              <w:t>Майнові права вимоги (отримання грошових коштів від продажу авіаперевезень).</w:t>
            </w:r>
          </w:p>
          <w:p w:rsidR="00ED3387" w:rsidRPr="007577F1" w:rsidRDefault="00ED3387" w:rsidP="00ED3387">
            <w:pPr>
              <w:pStyle w:val="20"/>
              <w:widowControl w:val="0"/>
              <w:numPr>
                <w:ilvl w:val="0"/>
                <w:numId w:val="4"/>
              </w:numPr>
              <w:tabs>
                <w:tab w:val="left" w:pos="188"/>
                <w:tab w:val="left" w:pos="317"/>
              </w:tabs>
              <w:spacing w:after="10" w:line="240" w:lineRule="auto"/>
              <w:ind w:left="34" w:right="17" w:firstLin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77F1">
              <w:rPr>
                <w:rFonts w:ascii="Times New Roman" w:eastAsia="Times New Roman" w:hAnsi="Times New Roman"/>
                <w:sz w:val="16"/>
                <w:szCs w:val="16"/>
              </w:rPr>
              <w:t>Майнові права вимоги (отримання грошових коштів від продажу авіаперевезень), які виникли на підставі 8-ми агентських угод.</w:t>
            </w:r>
          </w:p>
          <w:p w:rsidR="00ED3387" w:rsidRPr="00561AB4" w:rsidRDefault="00ED3387" w:rsidP="00ED3387">
            <w:pPr>
              <w:rPr>
                <w:rFonts w:cs="Times New Roman"/>
                <w:b/>
                <w:sz w:val="16"/>
                <w:szCs w:val="16"/>
              </w:rPr>
            </w:pPr>
            <w:r w:rsidRPr="007577F1">
              <w:rPr>
                <w:rFonts w:cs="Times New Roman"/>
                <w:sz w:val="16"/>
                <w:szCs w:val="16"/>
              </w:rPr>
              <w:t>Майнові права вимоги на грошові кошти від продажу квоти місць на рейсі(ах), які виконуються за маршрутом, розкладом, тарифами, з певною кількістю місць та на умовах, які виникли на підставі Договору  про продаж квоти місць.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387" w:rsidRPr="00ED3387" w:rsidRDefault="00ED3387" w:rsidP="006A751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D338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D338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27</w:t>
            </w:r>
            <w:r w:rsidRPr="00ED338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ED338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</w:t>
            </w:r>
            <w:r w:rsidRPr="00ED338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387" w:rsidRPr="00ED3387" w:rsidRDefault="00ED3387" w:rsidP="00561AB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val="ru-RU" w:eastAsia="uk-UA"/>
              </w:rPr>
            </w:pPr>
            <w:r w:rsidRPr="00ED3387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118 479 673,20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87" w:rsidRPr="007653FF" w:rsidRDefault="00ED3387" w:rsidP="0099538A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Pr="007653F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http://torgi.fg.gov.ua/121506</w:t>
              </w:r>
            </w:hyperlink>
          </w:p>
          <w:p w:rsidR="00ED3387" w:rsidRDefault="00ED3387" w:rsidP="0099538A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0C3C36" w:rsidRPr="00561AB4" w:rsidRDefault="000C3C36" w:rsidP="00561AB4">
      <w:pPr>
        <w:spacing w:line="240" w:lineRule="atLeast"/>
        <w:rPr>
          <w:rFonts w:cs="Times New Roman"/>
          <w:b/>
          <w:sz w:val="24"/>
          <w:lang w:val="en-US"/>
        </w:rPr>
      </w:pP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811"/>
      </w:tblGrid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811" w:type="dxa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 xml:space="preserve">№ </w:t>
            </w:r>
            <w:r w:rsidR="00AF1C90">
              <w:rPr>
                <w:rFonts w:cs="Times New Roman"/>
                <w:sz w:val="20"/>
                <w:szCs w:val="20"/>
                <w:lang w:val="en-US"/>
              </w:rPr>
              <w:t>2057</w:t>
            </w:r>
            <w:r w:rsidR="00AF1C90">
              <w:rPr>
                <w:rFonts w:cs="Times New Roman"/>
                <w:sz w:val="20"/>
                <w:szCs w:val="20"/>
              </w:rPr>
              <w:t xml:space="preserve"> від 22.05</w:t>
            </w:r>
            <w:r w:rsidRPr="00A604D2">
              <w:rPr>
                <w:rFonts w:cs="Times New Roman"/>
                <w:sz w:val="20"/>
                <w:szCs w:val="20"/>
              </w:rPr>
              <w:t>.2017р.</w:t>
            </w:r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11" w:type="dxa"/>
          </w:tcPr>
          <w:p w:rsidR="00AF1C90" w:rsidRPr="00BB4B79" w:rsidRDefault="00AF1C90" w:rsidP="00AF1C90">
            <w:pPr>
              <w:tabs>
                <w:tab w:val="left" w:pos="884"/>
              </w:tabs>
              <w:ind w:left="34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B4B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Товарна біржа «КАТЕРИНОСЛАВСЬКА»</w:t>
            </w:r>
            <w:r w:rsidRPr="00BB4B79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hyperlink r:id="rId8" w:history="1">
              <w:r w:rsidRPr="00BB4B79">
                <w:rPr>
                  <w:rStyle w:val="a3"/>
                  <w:rFonts w:cs="Times New Roman"/>
                  <w:sz w:val="20"/>
                  <w:szCs w:val="20"/>
                </w:rPr>
                <w:t>https://sale-tbe.com.ua</w:t>
              </w:r>
            </w:hyperlink>
            <w:r w:rsidRPr="00BB4B79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  <w:r w:rsidRPr="00BB4B79">
              <w:rPr>
                <w:rFonts w:cs="Times New Roman"/>
                <w:sz w:val="20"/>
                <w:szCs w:val="20"/>
              </w:rPr>
              <w:t>, адреса місцезнаходження: 49006, м. Дніпро, проспект Пушкіна, буд. 49, тел. 067-689-70-31, працює щоденно крім вихідних з 09.00 до 20.00.</w:t>
            </w:r>
            <w:hyperlink r:id="rId9" w:history="1">
              <w:r w:rsidRPr="00BB4B79">
                <w:rPr>
                  <w:rStyle w:val="a3"/>
                  <w:rFonts w:cs="Times New Roman"/>
                  <w:sz w:val="20"/>
                  <w:szCs w:val="20"/>
                </w:rPr>
                <w:t>https://torgi-tbe.com.ua</w:t>
              </w:r>
            </w:hyperlink>
          </w:p>
          <w:p w:rsidR="00710AF3" w:rsidRPr="00A604D2" w:rsidRDefault="00AF1C90" w:rsidP="00AF1C90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>Посилання на перелік організаторів відкритих торгів (аукціонів):</w:t>
            </w:r>
            <w:hyperlink r:id="rId10" w:history="1">
              <w:r w:rsidRPr="00BB4B79">
                <w:rPr>
                  <w:rStyle w:val="a3"/>
                  <w:rFonts w:cs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604D2">
              <w:rPr>
                <w:rFonts w:cs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5811" w:type="dxa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604D2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1" w:type="dxa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>5% (п`ять відсотків) від початкової ціни реалізації лоту</w:t>
            </w:r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 xml:space="preserve">Банківські реквізити для зарахування </w:t>
            </w:r>
            <w:r w:rsidRPr="00A604D2">
              <w:rPr>
                <w:rFonts w:cs="Times New Roman"/>
                <w:sz w:val="20"/>
                <w:szCs w:val="20"/>
              </w:rPr>
              <w:lastRenderedPageBreak/>
              <w:t>реєстраційного та гарантійного внесків</w:t>
            </w:r>
          </w:p>
        </w:tc>
        <w:tc>
          <w:tcPr>
            <w:tcW w:w="5811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sz w:val="20"/>
                <w:szCs w:val="20"/>
              </w:rPr>
              <w:lastRenderedPageBreak/>
              <w:t xml:space="preserve">Перерахування гарантійного внеску здійснюється на поточний </w:t>
            </w:r>
            <w:r w:rsidRPr="00A604D2">
              <w:rPr>
                <w:sz w:val="20"/>
                <w:szCs w:val="20"/>
              </w:rPr>
              <w:lastRenderedPageBreak/>
              <w:t xml:space="preserve">рахунок  організатора </w:t>
            </w:r>
            <w:r w:rsidRPr="00A604D2">
              <w:rPr>
                <w:bCs/>
                <w:sz w:val="20"/>
                <w:szCs w:val="20"/>
              </w:rPr>
              <w:t>відкритих торгів (аукціонів)</w:t>
            </w:r>
            <w:r w:rsidRPr="00A604D2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04D2">
              <w:rPr>
                <w:bCs/>
                <w:sz w:val="20"/>
                <w:szCs w:val="20"/>
              </w:rPr>
              <w:t>відкритих торгів (аукціонів)</w:t>
            </w:r>
            <w:r w:rsidRPr="00A604D2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A604D2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lastRenderedPageBreak/>
              <w:t>Крок аукціону та порядок підвищення ціни</w:t>
            </w:r>
          </w:p>
        </w:tc>
        <w:tc>
          <w:tcPr>
            <w:tcW w:w="5811" w:type="dxa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>Крок аукціону – 1% початкової ціни реалізації за окремим лотом</w:t>
            </w:r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811" w:type="dxa"/>
            <w:vAlign w:val="center"/>
          </w:tcPr>
          <w:p w:rsidR="00710AF3" w:rsidRPr="00A604D2" w:rsidRDefault="00710AF3" w:rsidP="00A604D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604D2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A604D2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A604D2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A604D2">
                <w:rPr>
                  <w:rStyle w:val="a3"/>
                  <w:rFonts w:cs="Times New Roman"/>
                  <w:sz w:val="20"/>
                  <w:szCs w:val="20"/>
                </w:rPr>
                <w:t>http://torgi.fg.gov.ua/nda</w:t>
              </w:r>
            </w:hyperlink>
            <w:r w:rsidRPr="00A604D2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 xml:space="preserve">1) ФГВФО, 04053, м. Київ, вул. Січових  Стрільців, 17 та електронною поштою: </w:t>
            </w:r>
            <w:hyperlink r:id="rId13" w:history="1">
              <w:r w:rsidRPr="00A604D2">
                <w:rPr>
                  <w:rStyle w:val="a3"/>
                  <w:rFonts w:cs="Times New Roman"/>
                  <w:sz w:val="20"/>
                  <w:szCs w:val="20"/>
                </w:rPr>
                <w:t>clo@fg.gov.ua</w:t>
              </w:r>
            </w:hyperlink>
            <w:r w:rsidRPr="00A604D2">
              <w:rPr>
                <w:rFonts w:cs="Times New Roman"/>
                <w:sz w:val="20"/>
                <w:szCs w:val="20"/>
              </w:rPr>
              <w:t>;</w:t>
            </w:r>
          </w:p>
          <w:p w:rsidR="00710AF3" w:rsidRPr="00A604D2" w:rsidRDefault="00710AF3" w:rsidP="00A604D2">
            <w:pPr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A604D2">
              <w:rPr>
                <w:rFonts w:cs="Times New Roman"/>
                <w:sz w:val="20"/>
                <w:szCs w:val="20"/>
              </w:rPr>
              <w:t xml:space="preserve">2) АТ «БАНК «ФІНАНСИ ТА КРЕДИТ», 04050, м. Київ, вул. Січових  Стрільців , 60, та електронною поштою: </w:t>
            </w:r>
            <w:hyperlink r:id="rId14" w:history="1">
              <w:r w:rsidRPr="00A604D2">
                <w:rPr>
                  <w:rStyle w:val="a3"/>
                  <w:rFonts w:cs="Times New Roman"/>
                  <w:sz w:val="20"/>
                  <w:szCs w:val="20"/>
                </w:rPr>
                <w:t>nataliia.ushchapivska@fcbank.com.ua</w:t>
              </w:r>
            </w:hyperlink>
            <w:r w:rsidRPr="00A604D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5811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rFonts w:cs="Times New Roman"/>
                <w:sz w:val="20"/>
                <w:szCs w:val="20"/>
              </w:rPr>
              <w:t xml:space="preserve">Ущапівська Наталія Василівна, тел. (044) 364-43-82, м. Київ, вул.  Січових  Стрільців , 60 </w:t>
            </w:r>
            <w:hyperlink r:id="rId15" w:history="1">
              <w:r w:rsidRPr="00A604D2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AF1C90" w:rsidRPr="00A604D2" w:rsidTr="00ED3387">
        <w:trPr>
          <w:trHeight w:val="264"/>
        </w:trPr>
        <w:tc>
          <w:tcPr>
            <w:tcW w:w="4503" w:type="dxa"/>
            <w:vAlign w:val="center"/>
          </w:tcPr>
          <w:p w:rsidR="00AF1C90" w:rsidRPr="00A604D2" w:rsidRDefault="00AF1C90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811" w:type="dxa"/>
          </w:tcPr>
          <w:p w:rsidR="00AF1C90" w:rsidRPr="00AF1C90" w:rsidRDefault="00AF1C90" w:rsidP="00F00805">
            <w:pPr>
              <w:rPr>
                <w:bCs/>
                <w:sz w:val="20"/>
                <w:szCs w:val="20"/>
              </w:rPr>
            </w:pPr>
            <w:r w:rsidRPr="00ED3387">
              <w:rPr>
                <w:b/>
                <w:bCs/>
                <w:sz w:val="20"/>
                <w:szCs w:val="20"/>
              </w:rPr>
              <w:t>Че</w:t>
            </w:r>
            <w:r w:rsidR="007653FF" w:rsidRPr="00ED3387">
              <w:rPr>
                <w:b/>
                <w:bCs/>
                <w:sz w:val="20"/>
                <w:szCs w:val="20"/>
              </w:rPr>
              <w:t>тверті відкриті   торги (аукціон</w:t>
            </w:r>
            <w:r w:rsidRPr="00ED3387">
              <w:rPr>
                <w:b/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  - </w:t>
            </w:r>
            <w:r w:rsidRPr="00AF1C90">
              <w:rPr>
                <w:rFonts w:cs="Times New Roman"/>
                <w:b/>
                <w:sz w:val="20"/>
                <w:szCs w:val="20"/>
              </w:rPr>
              <w:t>27</w:t>
            </w:r>
            <w:r w:rsidRPr="00A604D2">
              <w:rPr>
                <w:rFonts w:cs="Times New Roman"/>
                <w:b/>
                <w:sz w:val="20"/>
                <w:szCs w:val="20"/>
              </w:rPr>
              <w:t>.06.2017</w:t>
            </w:r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bCs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11" w:type="dxa"/>
          </w:tcPr>
          <w:p w:rsidR="00710AF3" w:rsidRPr="00A604D2" w:rsidRDefault="00710AF3" w:rsidP="00A604D2">
            <w:pPr>
              <w:jc w:val="both"/>
              <w:rPr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604D2">
              <w:rPr>
                <w:sz w:val="20"/>
                <w:szCs w:val="20"/>
              </w:rPr>
              <w:t xml:space="preserve">організаторів </w:t>
            </w:r>
            <w:r w:rsidRPr="00A604D2">
              <w:rPr>
                <w:bCs/>
                <w:sz w:val="20"/>
                <w:szCs w:val="20"/>
              </w:rPr>
              <w:t>торгів (</w:t>
            </w:r>
            <w:hyperlink r:id="rId16" w:history="1">
              <w:r w:rsidRPr="00A604D2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A604D2">
              <w:rPr>
                <w:sz w:val="20"/>
                <w:szCs w:val="20"/>
              </w:rPr>
              <w:t>)</w:t>
            </w:r>
          </w:p>
        </w:tc>
      </w:tr>
      <w:tr w:rsidR="00AF1C90" w:rsidRPr="00A604D2" w:rsidTr="00ED3387">
        <w:trPr>
          <w:trHeight w:val="704"/>
        </w:trPr>
        <w:tc>
          <w:tcPr>
            <w:tcW w:w="4503" w:type="dxa"/>
            <w:vAlign w:val="center"/>
          </w:tcPr>
          <w:p w:rsidR="00AF1C90" w:rsidRPr="00A604D2" w:rsidRDefault="00AF1C90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1" w:type="dxa"/>
          </w:tcPr>
          <w:p w:rsidR="00AF1C90" w:rsidRPr="00A604D2" w:rsidRDefault="00AF1C90" w:rsidP="00A604D2">
            <w:pPr>
              <w:spacing w:after="96" w:line="196" w:lineRule="atLeast"/>
              <w:textAlignment w:val="baseline"/>
              <w:rPr>
                <w:bCs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>Дата початку прийняття: з дня публікації оголошення</w:t>
            </w:r>
          </w:p>
          <w:p w:rsidR="00AF1C90" w:rsidRPr="00A604D2" w:rsidRDefault="00AF1C90" w:rsidP="00A604D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>Кінцевий термін прийняття заяв:</w:t>
            </w:r>
          </w:p>
          <w:p w:rsidR="00AF1C90" w:rsidRPr="00AF1C90" w:rsidRDefault="00AF1C90" w:rsidP="005F3B48">
            <w:pPr>
              <w:rPr>
                <w:bCs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>Четверті відкриті   торги (</w:t>
            </w:r>
            <w:r w:rsidR="007653FF">
              <w:rPr>
                <w:bCs/>
                <w:sz w:val="20"/>
                <w:szCs w:val="20"/>
              </w:rPr>
              <w:t>аукціон)</w:t>
            </w:r>
            <w:r>
              <w:rPr>
                <w:bCs/>
                <w:sz w:val="20"/>
                <w:szCs w:val="20"/>
              </w:rPr>
              <w:t xml:space="preserve">  -  26.06</w:t>
            </w:r>
            <w:r w:rsidRPr="00A604D2">
              <w:rPr>
                <w:bCs/>
                <w:sz w:val="20"/>
                <w:szCs w:val="20"/>
              </w:rPr>
              <w:t>.2017 до 20 год. 00 хв.</w:t>
            </w:r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sz w:val="20"/>
                <w:szCs w:val="20"/>
              </w:rPr>
            </w:pPr>
            <w:r w:rsidRPr="00A604D2">
              <w:rPr>
                <w:sz w:val="20"/>
                <w:szCs w:val="20"/>
              </w:rPr>
              <w:t xml:space="preserve">Електронна адреса для доступу до </w:t>
            </w:r>
            <w:r w:rsidRPr="00A604D2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5811" w:type="dxa"/>
            <w:vAlign w:val="center"/>
          </w:tcPr>
          <w:p w:rsidR="00710AF3" w:rsidRPr="00A604D2" w:rsidRDefault="00710AF3" w:rsidP="00A604D2">
            <w:pPr>
              <w:rPr>
                <w:rFonts w:cs="Times New Roman"/>
                <w:bCs/>
                <w:sz w:val="20"/>
                <w:szCs w:val="20"/>
              </w:rPr>
            </w:pPr>
            <w:r w:rsidRPr="00A604D2">
              <w:rPr>
                <w:rStyle w:val="a3"/>
                <w:rFonts w:cs="Times New Roman"/>
                <w:sz w:val="20"/>
                <w:szCs w:val="20"/>
              </w:rPr>
              <w:t>http://www.prozorro.sale</w:t>
            </w:r>
          </w:p>
        </w:tc>
      </w:tr>
      <w:tr w:rsidR="00AF1C90" w:rsidRPr="00A604D2" w:rsidTr="0099538A">
        <w:trPr>
          <w:trHeight w:val="1338"/>
        </w:trPr>
        <w:tc>
          <w:tcPr>
            <w:tcW w:w="4503" w:type="dxa"/>
            <w:vAlign w:val="center"/>
          </w:tcPr>
          <w:p w:rsidR="00AF1C90" w:rsidRPr="00A604D2" w:rsidRDefault="00AF1C90" w:rsidP="00A604D2">
            <w:pPr>
              <w:rPr>
                <w:bCs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5811" w:type="dxa"/>
          </w:tcPr>
          <w:p w:rsidR="00AF1C90" w:rsidRPr="00A604D2" w:rsidRDefault="00AF1C90" w:rsidP="00A604D2">
            <w:pPr>
              <w:jc w:val="both"/>
              <w:rPr>
                <w:bCs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</w:rPr>
              <w:t>Четверті відкриті   торги (</w:t>
            </w:r>
            <w:r w:rsidR="007653FF">
              <w:rPr>
                <w:bCs/>
                <w:sz w:val="20"/>
                <w:szCs w:val="20"/>
              </w:rPr>
              <w:t>аукціон</w:t>
            </w:r>
            <w:r w:rsidRPr="00A604D2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- 26.06</w:t>
            </w:r>
            <w:r w:rsidRPr="00A604D2">
              <w:rPr>
                <w:bCs/>
                <w:sz w:val="20"/>
                <w:szCs w:val="20"/>
              </w:rPr>
              <w:t>.2017 до 19 год. 00 хв.</w:t>
            </w:r>
          </w:p>
          <w:p w:rsidR="00ED3387" w:rsidRDefault="00ED3387" w:rsidP="00CE373A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AF1C90" w:rsidRPr="00A604D2" w:rsidRDefault="00AF1C90" w:rsidP="00CE373A">
            <w:pPr>
              <w:jc w:val="both"/>
              <w:rPr>
                <w:bCs/>
                <w:sz w:val="20"/>
                <w:szCs w:val="20"/>
              </w:rPr>
            </w:pPr>
            <w:r w:rsidRPr="00A604D2">
              <w:rPr>
                <w:bCs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710AF3" w:rsidRPr="00A604D2" w:rsidTr="00A604D2">
        <w:trPr>
          <w:trHeight w:val="20"/>
        </w:trPr>
        <w:tc>
          <w:tcPr>
            <w:tcW w:w="4503" w:type="dxa"/>
            <w:vAlign w:val="center"/>
          </w:tcPr>
          <w:p w:rsidR="00710AF3" w:rsidRPr="00A604D2" w:rsidRDefault="00710AF3" w:rsidP="00A604D2">
            <w:pPr>
              <w:pStyle w:val="aa"/>
              <w:shd w:val="clear" w:color="auto" w:fill="FFFFFF"/>
              <w:spacing w:before="0" w:after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604D2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811" w:type="dxa"/>
          </w:tcPr>
          <w:p w:rsidR="00710AF3" w:rsidRPr="00A604D2" w:rsidRDefault="00710AF3" w:rsidP="00A604D2">
            <w:pPr>
              <w:jc w:val="both"/>
              <w:rPr>
                <w:bCs/>
                <w:i/>
                <w:sz w:val="20"/>
                <w:szCs w:val="20"/>
              </w:rPr>
            </w:pPr>
            <w:r w:rsidRPr="00A604D2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710AF3" w:rsidRPr="00A604D2" w:rsidTr="00A604D2">
        <w:trPr>
          <w:trHeight w:val="20"/>
        </w:trPr>
        <w:tc>
          <w:tcPr>
            <w:tcW w:w="10314" w:type="dxa"/>
            <w:gridSpan w:val="2"/>
          </w:tcPr>
          <w:p w:rsidR="00F109CD" w:rsidRPr="00F109CD" w:rsidRDefault="00F109CD" w:rsidP="00F109CD">
            <w:pPr>
              <w:pStyle w:val="aa"/>
              <w:shd w:val="clear" w:color="auto" w:fill="FFFFFF"/>
              <w:spacing w:before="0" w:after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F109CD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109CD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109CD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109CD" w:rsidRPr="00F109CD" w:rsidRDefault="00F109CD" w:rsidP="00F109CD">
            <w:pPr>
              <w:pStyle w:val="aa"/>
              <w:shd w:val="clear" w:color="auto" w:fill="FFFFFF"/>
              <w:spacing w:before="0" w:after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0AF3" w:rsidRPr="00F109CD" w:rsidRDefault="00F109CD" w:rsidP="00F109CD">
            <w:pPr>
              <w:pStyle w:val="aa"/>
              <w:shd w:val="clear" w:color="auto" w:fill="FFFFFF"/>
              <w:spacing w:before="0" w:after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r w:rsidRPr="00F109CD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697EF6" w:rsidRPr="00A604D2" w:rsidRDefault="00CB66FA" w:rsidP="00710AF3">
      <w:pPr>
        <w:jc w:val="center"/>
        <w:rPr>
          <w:rFonts w:cs="Times New Roman"/>
          <w:sz w:val="20"/>
          <w:szCs w:val="20"/>
        </w:rPr>
      </w:pPr>
    </w:p>
    <w:sectPr w:rsidR="00697EF6" w:rsidRPr="00A604D2" w:rsidSect="000143C1">
      <w:headerReference w:type="default" r:id="rId17"/>
      <w:pgSz w:w="11906" w:h="16838"/>
      <w:pgMar w:top="567" w:right="1134" w:bottom="567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FA" w:rsidRDefault="00CB66FA">
      <w:r>
        <w:separator/>
      </w:r>
    </w:p>
  </w:endnote>
  <w:endnote w:type="continuationSeparator" w:id="1">
    <w:p w:rsidR="00CB66FA" w:rsidRDefault="00CB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FA" w:rsidRDefault="00CB66FA">
      <w:r>
        <w:separator/>
      </w:r>
    </w:p>
  </w:footnote>
  <w:footnote w:type="continuationSeparator" w:id="1">
    <w:p w:rsidR="00CB66FA" w:rsidRDefault="00CB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F2" w:rsidRDefault="00815B48">
    <w:pPr>
      <w:pStyle w:val="a6"/>
      <w:jc w:val="center"/>
    </w:pPr>
    <w:r>
      <w:rPr>
        <w:sz w:val="20"/>
        <w:szCs w:val="20"/>
      </w:rPr>
      <w:fldChar w:fldCharType="begin"/>
    </w:r>
    <w:r w:rsidR="00232A9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D338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E39F2" w:rsidRDefault="00CB66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ED3"/>
    <w:multiLevelType w:val="hybridMultilevel"/>
    <w:tmpl w:val="BA3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66C9"/>
    <w:multiLevelType w:val="hybridMultilevel"/>
    <w:tmpl w:val="AD7A926A"/>
    <w:lvl w:ilvl="0" w:tplc="7D2ECDEA">
      <w:start w:val="1"/>
      <w:numFmt w:val="decimal"/>
      <w:lvlText w:val="%1."/>
      <w:lvlJc w:val="left"/>
      <w:pPr>
        <w:ind w:left="992" w:firstLine="56"/>
      </w:pPr>
      <w:rPr>
        <w:rFonts w:ascii="Times New Roman" w:eastAsia="Times New Roman" w:hAnsi="Times New Roman" w:cs="Arial" w:hint="default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48FD"/>
    <w:multiLevelType w:val="hybridMultilevel"/>
    <w:tmpl w:val="B3C8A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632"/>
    <w:rsid w:val="00005296"/>
    <w:rsid w:val="00012178"/>
    <w:rsid w:val="00043393"/>
    <w:rsid w:val="00067D59"/>
    <w:rsid w:val="000A2583"/>
    <w:rsid w:val="000A4266"/>
    <w:rsid w:val="000C3C36"/>
    <w:rsid w:val="000D2375"/>
    <w:rsid w:val="000D4EDD"/>
    <w:rsid w:val="00132C71"/>
    <w:rsid w:val="00144E21"/>
    <w:rsid w:val="00185AA7"/>
    <w:rsid w:val="001B5CF6"/>
    <w:rsid w:val="00204E0B"/>
    <w:rsid w:val="00232A92"/>
    <w:rsid w:val="00242095"/>
    <w:rsid w:val="002B5744"/>
    <w:rsid w:val="002D6A53"/>
    <w:rsid w:val="00304B6F"/>
    <w:rsid w:val="00351E2D"/>
    <w:rsid w:val="0036175D"/>
    <w:rsid w:val="003C240A"/>
    <w:rsid w:val="00417E91"/>
    <w:rsid w:val="00422011"/>
    <w:rsid w:val="004269A0"/>
    <w:rsid w:val="0043054B"/>
    <w:rsid w:val="00470911"/>
    <w:rsid w:val="00472FF3"/>
    <w:rsid w:val="00473C80"/>
    <w:rsid w:val="00481C17"/>
    <w:rsid w:val="004C0D67"/>
    <w:rsid w:val="00561AB4"/>
    <w:rsid w:val="005C02CE"/>
    <w:rsid w:val="00600A62"/>
    <w:rsid w:val="00613C09"/>
    <w:rsid w:val="00622CF2"/>
    <w:rsid w:val="006434D1"/>
    <w:rsid w:val="00646825"/>
    <w:rsid w:val="00650121"/>
    <w:rsid w:val="00666727"/>
    <w:rsid w:val="00672C1B"/>
    <w:rsid w:val="006A1BCC"/>
    <w:rsid w:val="006D12F0"/>
    <w:rsid w:val="006E1FB6"/>
    <w:rsid w:val="00710AF3"/>
    <w:rsid w:val="00716327"/>
    <w:rsid w:val="007544D5"/>
    <w:rsid w:val="007653FF"/>
    <w:rsid w:val="007C28FD"/>
    <w:rsid w:val="007C7806"/>
    <w:rsid w:val="007F3A32"/>
    <w:rsid w:val="00801DC0"/>
    <w:rsid w:val="00815B48"/>
    <w:rsid w:val="0087021A"/>
    <w:rsid w:val="00874866"/>
    <w:rsid w:val="008E0FF7"/>
    <w:rsid w:val="00906799"/>
    <w:rsid w:val="0091780E"/>
    <w:rsid w:val="00944255"/>
    <w:rsid w:val="00993BF3"/>
    <w:rsid w:val="00993C35"/>
    <w:rsid w:val="0099538A"/>
    <w:rsid w:val="009974EB"/>
    <w:rsid w:val="009A75A0"/>
    <w:rsid w:val="009B083D"/>
    <w:rsid w:val="009C52D7"/>
    <w:rsid w:val="009E14BC"/>
    <w:rsid w:val="00A10A7C"/>
    <w:rsid w:val="00A604D2"/>
    <w:rsid w:val="00AF1C90"/>
    <w:rsid w:val="00B32B7C"/>
    <w:rsid w:val="00B35624"/>
    <w:rsid w:val="00B4580C"/>
    <w:rsid w:val="00BA72A8"/>
    <w:rsid w:val="00BF6955"/>
    <w:rsid w:val="00C138F4"/>
    <w:rsid w:val="00C178B9"/>
    <w:rsid w:val="00C72DD1"/>
    <w:rsid w:val="00C91632"/>
    <w:rsid w:val="00C97F5C"/>
    <w:rsid w:val="00CB22C1"/>
    <w:rsid w:val="00CB66FA"/>
    <w:rsid w:val="00D07F5A"/>
    <w:rsid w:val="00D136D9"/>
    <w:rsid w:val="00D34467"/>
    <w:rsid w:val="00D40A22"/>
    <w:rsid w:val="00D80660"/>
    <w:rsid w:val="00D848EB"/>
    <w:rsid w:val="00D849E4"/>
    <w:rsid w:val="00DE3C88"/>
    <w:rsid w:val="00DE6D80"/>
    <w:rsid w:val="00DF1A0B"/>
    <w:rsid w:val="00DF3C9A"/>
    <w:rsid w:val="00E25EA8"/>
    <w:rsid w:val="00E819A4"/>
    <w:rsid w:val="00E855C5"/>
    <w:rsid w:val="00E9079C"/>
    <w:rsid w:val="00EA6A7C"/>
    <w:rsid w:val="00EC7C4B"/>
    <w:rsid w:val="00ED3387"/>
    <w:rsid w:val="00ED5BE2"/>
    <w:rsid w:val="00EF2AD2"/>
    <w:rsid w:val="00F109CD"/>
    <w:rsid w:val="00F12464"/>
    <w:rsid w:val="00F1618E"/>
    <w:rsid w:val="00F64EC8"/>
    <w:rsid w:val="00F741DF"/>
    <w:rsid w:val="00FE193A"/>
    <w:rsid w:val="00FF17DE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2C1"/>
    <w:rPr>
      <w:color w:val="0000FF"/>
      <w:u w:val="single"/>
    </w:rPr>
  </w:style>
  <w:style w:type="paragraph" w:styleId="a4">
    <w:name w:val="Body Text Indent"/>
    <w:basedOn w:val="a"/>
    <w:link w:val="1"/>
    <w:rsid w:val="00CB22C1"/>
    <w:pPr>
      <w:jc w:val="both"/>
    </w:pPr>
    <w:rPr>
      <w:rFonts w:cs="Times New Roman"/>
      <w:i/>
      <w:iCs/>
      <w:sz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B22C1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6">
    <w:name w:val="header"/>
    <w:basedOn w:val="a"/>
    <w:link w:val="a7"/>
    <w:rsid w:val="00CB22C1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a7">
    <w:name w:val="Верхний колонтитул Знак"/>
    <w:basedOn w:val="a0"/>
    <w:link w:val="a6"/>
    <w:rsid w:val="00CB2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CB22C1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B22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Заголовок №1"/>
    <w:basedOn w:val="a"/>
    <w:rsid w:val="00CB22C1"/>
    <w:pPr>
      <w:widowControl w:val="0"/>
      <w:shd w:val="clear" w:color="auto" w:fill="FFFFFF"/>
      <w:spacing w:after="120" w:line="0" w:lineRule="atLeast"/>
      <w:jc w:val="center"/>
    </w:pPr>
    <w:rPr>
      <w:rFonts w:cs="Times New Roman"/>
      <w:spacing w:val="6"/>
      <w:sz w:val="31"/>
      <w:szCs w:val="31"/>
    </w:rPr>
  </w:style>
  <w:style w:type="paragraph" w:customStyle="1" w:styleId="3">
    <w:name w:val="Основной текст3"/>
    <w:basedOn w:val="a"/>
    <w:rsid w:val="00CB22C1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</w:rPr>
  </w:style>
  <w:style w:type="paragraph" w:styleId="aa">
    <w:name w:val="Normal (Web)"/>
    <w:basedOn w:val="a"/>
    <w:link w:val="ab"/>
    <w:rsid w:val="00CB22C1"/>
    <w:pPr>
      <w:spacing w:before="240" w:after="240"/>
    </w:pPr>
    <w:rPr>
      <w:rFonts w:cs="Times New Roman"/>
      <w:sz w:val="24"/>
      <w:lang w:val="ru-RU"/>
    </w:rPr>
  </w:style>
  <w:style w:type="character" w:customStyle="1" w:styleId="1">
    <w:name w:val="Основной текст с отступом Знак1"/>
    <w:link w:val="a4"/>
    <w:rsid w:val="00CB22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c">
    <w:name w:val="No Spacing"/>
    <w:uiPriority w:val="1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CB22C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2C1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d">
    <w:name w:val="annotation reference"/>
    <w:uiPriority w:val="99"/>
    <w:semiHidden/>
    <w:unhideWhenUsed/>
    <w:rsid w:val="00CB22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2C1"/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2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бычный (веб) Знак"/>
    <w:link w:val="aa"/>
    <w:rsid w:val="00CB22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32A92"/>
    <w:pPr>
      <w:suppressAutoHyphens w:val="0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92"/>
    <w:rPr>
      <w:rFonts w:ascii="Segoe UI" w:eastAsia="Calibri" w:hAnsi="Segoe UI" w:cs="Times New Roman"/>
      <w:sz w:val="18"/>
      <w:szCs w:val="18"/>
    </w:rPr>
  </w:style>
  <w:style w:type="paragraph" w:customStyle="1" w:styleId="af2">
    <w:name w:val="Письмо"/>
    <w:basedOn w:val="a"/>
    <w:uiPriority w:val="99"/>
    <w:rsid w:val="00232A92"/>
    <w:pPr>
      <w:spacing w:after="80"/>
      <w:ind w:left="1004" w:hanging="1004"/>
      <w:jc w:val="both"/>
    </w:pPr>
    <w:rPr>
      <w:rFonts w:eastAsia="Calibri" w:cs="Times New Roman"/>
      <w:sz w:val="24"/>
      <w:szCs w:val="22"/>
    </w:rPr>
  </w:style>
  <w:style w:type="paragraph" w:styleId="af3">
    <w:name w:val="List Paragraph"/>
    <w:basedOn w:val="a"/>
    <w:uiPriority w:val="34"/>
    <w:qFormat/>
    <w:rsid w:val="009A75A0"/>
    <w:pPr>
      <w:ind w:left="720" w:firstLine="709"/>
      <w:jc w:val="both"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-tbe.com.ua" TargetMode="External"/><Relationship Id="rId13" Type="http://schemas.openxmlformats.org/officeDocument/2006/relationships/hyperlink" Target="mailto:clo@fg.gov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21506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rgi-tbe.com.ua" TargetMode="External"/><Relationship Id="rId14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4680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Licvid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Volynets</cp:lastModifiedBy>
  <cp:revision>13</cp:revision>
  <cp:lastPrinted>2017-03-24T15:47:00Z</cp:lastPrinted>
  <dcterms:created xsi:type="dcterms:W3CDTF">2017-03-24T15:54:00Z</dcterms:created>
  <dcterms:modified xsi:type="dcterms:W3CDTF">2017-06-09T17:20:00Z</dcterms:modified>
</cp:coreProperties>
</file>